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  <w:r>
        <w:rPr>
          <w:noProof/>
          <w:lang w:eastAsia="ru-RU"/>
        </w:rPr>
        <w:drawing>
          <wp:inline distT="0" distB="0" distL="0" distR="0" wp14:anchorId="3C18DB57" wp14:editId="20A367F5">
            <wp:extent cx="1112692" cy="714375"/>
            <wp:effectExtent l="0" t="0" r="0" b="0"/>
            <wp:docPr id="3" name="Рисунок 3" descr="C:\Users\sosedova\Desktop\EAEU_sing_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edova\Desktop\EAEU_sing_cmyk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7035" cy="717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BCA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</w:rPr>
      </w:pPr>
    </w:p>
    <w:p w:rsidR="003A7BCA" w:rsidRPr="0049495D" w:rsidRDefault="003A7BCA" w:rsidP="003A7BCA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</w:pPr>
      <w:r w:rsidRPr="0049495D">
        <w:rPr>
          <w:rFonts w:ascii="Times New Roman" w:eastAsia="Times New Roman" w:hAnsi="Times New Roman" w:cs="Times New Roman"/>
          <w:b/>
          <w:color w:val="00417E"/>
          <w:sz w:val="32"/>
          <w:szCs w:val="32"/>
          <w:lang w:eastAsia="ru-RU"/>
        </w:rPr>
        <w:t>ЕВРАЗИЙСКАЯ ЭКОНОМИЧЕСКАЯ КОМИССИЯ</w:t>
      </w:r>
    </w:p>
    <w:p w:rsidR="003A7BCA" w:rsidRPr="0049495D" w:rsidRDefault="003A7BCA" w:rsidP="003A7BCA">
      <w:pPr>
        <w:spacing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</w:pPr>
      <w:r w:rsidRPr="0049495D">
        <w:rPr>
          <w:rFonts w:ascii="Times New Roman" w:eastAsia="Times New Roman" w:hAnsi="Times New Roman" w:cs="Times New Roman"/>
          <w:b/>
          <w:snapToGrid w:val="0"/>
          <w:color w:val="00417E"/>
          <w:sz w:val="36"/>
          <w:szCs w:val="36"/>
        </w:rPr>
        <w:t>СОВЕТ</w: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E82C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37D7E331" wp14:editId="7033A9B0">
                <wp:simplePos x="0" y="0"/>
                <wp:positionH relativeFrom="column">
                  <wp:posOffset>1242</wp:posOffset>
                </wp:positionH>
                <wp:positionV relativeFrom="paragraph">
                  <wp:posOffset>1850</wp:posOffset>
                </wp:positionV>
                <wp:extent cx="5931673" cy="0"/>
                <wp:effectExtent l="0" t="19050" r="12065" b="19050"/>
                <wp:wrapNone/>
                <wp:docPr id="8" name="Прямая со стрелкой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1673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417E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8" o:spid="_x0000_s1026" type="#_x0000_t32" style="position:absolute;margin-left:.1pt;margin-top:.15pt;width:467.05pt;height:0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" strokecolor="#00417e" strokeweight="2.25pt"/>
            </w:pict>
          </mc:Fallback>
        </mc:AlternateContent>
      </w:r>
    </w:p>
    <w:p w:rsidR="003A7BCA" w:rsidRPr="00561B8F" w:rsidRDefault="003A7BCA" w:rsidP="003A7BC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190A8F" w:rsidRPr="00561B8F" w:rsidRDefault="00190A8F" w:rsidP="00190A8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</w:pPr>
      <w:r w:rsidRPr="00561B8F"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РЕ</w:t>
      </w:r>
      <w:r>
        <w:rPr>
          <w:rFonts w:ascii="Times New Roman" w:eastAsia="Times New Roman" w:hAnsi="Times New Roman" w:cs="Times New Roman"/>
          <w:b/>
          <w:snapToGrid w:val="0"/>
          <w:spacing w:val="80"/>
          <w:sz w:val="30"/>
          <w:szCs w:val="30"/>
        </w:rPr>
        <w:t>ШЕНИЕ</w:t>
      </w:r>
    </w:p>
    <w:p w:rsidR="00190A8F" w:rsidRPr="00E82CEC" w:rsidRDefault="00190A8F" w:rsidP="00190A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126"/>
        <w:gridCol w:w="3793"/>
      </w:tblGrid>
      <w:tr w:rsidR="00190A8F" w:rsidRPr="00E82CEC" w:rsidTr="00D30C19">
        <w:tc>
          <w:tcPr>
            <w:tcW w:w="3544" w:type="dxa"/>
            <w:shd w:val="clear" w:color="auto" w:fill="auto"/>
          </w:tcPr>
          <w:p w:rsidR="00190A8F" w:rsidRPr="00E82CEC" w:rsidRDefault="00190A8F" w:rsidP="000C327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left="-113"/>
              <w:jc w:val="both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«</w:t>
            </w:r>
            <w:r w:rsidR="000C327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12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»</w:t>
            </w:r>
            <w:r w:rsidR="000C327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февраля </w:t>
            </w:r>
            <w:bookmarkStart w:id="0" w:name="_GoBack"/>
            <w:bookmarkEnd w:id="0"/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20</w:t>
            </w:r>
            <w:r w:rsidR="000C327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16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</w:p>
        </w:tc>
        <w:tc>
          <w:tcPr>
            <w:tcW w:w="2126" w:type="dxa"/>
            <w:shd w:val="clear" w:color="auto" w:fill="auto"/>
          </w:tcPr>
          <w:p w:rsidR="00190A8F" w:rsidRPr="00E82CEC" w:rsidRDefault="00190A8F" w:rsidP="00D30C19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         </w:t>
            </w:r>
            <w:r w:rsidRPr="00E82CEC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 xml:space="preserve">№ </w:t>
            </w:r>
            <w:r w:rsidR="000C3278">
              <w:rPr>
                <w:rFonts w:ascii="Times New Roman" w:eastAsia="Times New Roman" w:hAnsi="Times New Roman" w:cs="Times New Roman"/>
                <w:b/>
                <w:bCs/>
                <w:sz w:val="30"/>
                <w:szCs w:val="30"/>
                <w:lang w:eastAsia="ru-RU"/>
              </w:rPr>
              <w:t>46</w:t>
            </w:r>
          </w:p>
        </w:tc>
        <w:tc>
          <w:tcPr>
            <w:tcW w:w="3793" w:type="dxa"/>
            <w:shd w:val="clear" w:color="auto" w:fill="auto"/>
          </w:tcPr>
          <w:p w:rsidR="00190A8F" w:rsidRPr="00E82CEC" w:rsidRDefault="00190A8F" w:rsidP="000C3278">
            <w:pPr>
              <w:tabs>
                <w:tab w:val="left" w:pos="7088"/>
              </w:tabs>
              <w:autoSpaceDE w:val="0"/>
              <w:autoSpaceDN w:val="0"/>
              <w:adjustRightInd w:val="0"/>
              <w:spacing w:after="0" w:line="240" w:lineRule="auto"/>
              <w:ind w:right="-1"/>
              <w:jc w:val="right"/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  </w:t>
            </w:r>
            <w:r w:rsidRPr="00E82CEC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>г.</w:t>
            </w:r>
            <w:r w:rsidR="000C3278">
              <w:rPr>
                <w:rFonts w:ascii="Times New Roman" w:eastAsia="Times New Roman" w:hAnsi="Times New Roman" w:cs="Times New Roman"/>
                <w:bCs/>
                <w:sz w:val="30"/>
                <w:szCs w:val="30"/>
                <w:lang w:eastAsia="ru-RU"/>
              </w:rPr>
              <w:t xml:space="preserve"> Москва</w:t>
            </w:r>
          </w:p>
        </w:tc>
      </w:tr>
    </w:tbl>
    <w:p w:rsidR="0097073D" w:rsidRPr="00ED5922" w:rsidRDefault="000C3278" w:rsidP="00A8374D">
      <w:pPr>
        <w:autoSpaceDE w:val="0"/>
        <w:autoSpaceDN w:val="0"/>
        <w:adjustRightInd w:val="0"/>
        <w:spacing w:before="360" w:after="36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noProof/>
          <w:sz w:val="30"/>
          <w:szCs w:val="3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37.8pt;margin-top:-231.05pt;width:522.75pt;height:247.3pt;z-index:-251656192;mso-position-horizontal-relative:text;mso-position-vertical-relative:text">
            <v:imagedata r:id="rId9" o:title=""/>
          </v:shape>
          <o:OLEObject Type="Embed" ProgID="PBrush" ShapeID="_x0000_s1026" DrawAspect="Content" ObjectID="_1529821849" r:id="rId10"/>
        </w:pict>
      </w:r>
      <w:r w:rsidR="00465C04" w:rsidRPr="00ED592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О Правил</w:t>
      </w:r>
      <w:r w:rsidR="00CD3F3B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ах</w:t>
      </w:r>
      <w:r w:rsidR="00465C04" w:rsidRPr="00ED592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регистрации и экспертизы безопасности, качества</w:t>
      </w:r>
      <w:r w:rsidR="00ED32B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 </w:t>
      </w:r>
      <w:r w:rsidR="00A61C20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br/>
      </w:r>
      <w:r w:rsidR="00465C04" w:rsidRPr="00ED592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 xml:space="preserve">и эффективности медицинских изделий </w:t>
      </w:r>
    </w:p>
    <w:p w:rsidR="0097073D" w:rsidRPr="00ED5922" w:rsidRDefault="00494545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соответствии с пунктом 2 статьи 31 Договора о Евразийском экономическом союзе от 29 мая 2014 года, пунктами 2 и 4 статьи 4 Соглашения о единых принципах и правилах обращения медицинских изделий (изделий медицинского назначения и медицинской техники) </w:t>
      </w:r>
      <w:r w:rsid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>в рамках Евразийского экономического союза от 23 декабря 2014 года, пунктом 92 приложения № 1 к Регламенту работы Евразийской экономической комиссии, утвержденному Решением</w:t>
      </w:r>
      <w:proofErr w:type="gramEnd"/>
      <w:r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Высшего Евразийского экономического совета от 23 декабря 2014 г. № 98, и в целях исполнения Решения Высшего Евразийского экономического совета от 23 декабря 2014 г. № 109 «О реализации Соглашения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союза» </w:t>
      </w:r>
      <w:r w:rsidR="00012F34"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>Совет</w:t>
      </w:r>
      <w:r w:rsidR="0097073D"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Евразийской экономической комиссии </w:t>
      </w:r>
      <w:r w:rsidR="0097073D" w:rsidRPr="00ED5922">
        <w:rPr>
          <w:rFonts w:ascii="Times New Roman" w:eastAsia="Times New Roman" w:hAnsi="Times New Roman" w:cs="Times New Roman"/>
          <w:b/>
          <w:snapToGrid w:val="0"/>
          <w:spacing w:val="40"/>
          <w:sz w:val="30"/>
          <w:szCs w:val="30"/>
        </w:rPr>
        <w:t>реши</w:t>
      </w:r>
      <w:r w:rsidR="0097073D" w:rsidRPr="00ED5922">
        <w:rPr>
          <w:rFonts w:ascii="Times New Roman" w:eastAsia="Times New Roman" w:hAnsi="Times New Roman" w:cs="Times New Roman"/>
          <w:b/>
          <w:snapToGrid w:val="0"/>
          <w:sz w:val="30"/>
          <w:szCs w:val="30"/>
        </w:rPr>
        <w:t>л:</w:t>
      </w:r>
    </w:p>
    <w:p w:rsidR="0097073D" w:rsidRDefault="0097073D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>1. Утвердить прилагаем</w:t>
      </w:r>
      <w:r w:rsidR="00465C04"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>ые</w:t>
      </w:r>
      <w:r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465C04"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>Правила регистрации и экспертизы безопасности, качества и эффективности медицинских изделий</w:t>
      </w:r>
      <w:r w:rsidR="00A3243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D73943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  <w:t>(далее </w:t>
      </w:r>
      <w:r w:rsidR="00A32430">
        <w:rPr>
          <w:rFonts w:ascii="Times New Roman" w:eastAsia="Times New Roman" w:hAnsi="Times New Roman" w:cs="Times New Roman"/>
          <w:snapToGrid w:val="0"/>
          <w:sz w:val="30"/>
          <w:szCs w:val="30"/>
        </w:rPr>
        <w:t>–</w:t>
      </w:r>
      <w:r w:rsidR="00D73943">
        <w:rPr>
          <w:rFonts w:ascii="Times New Roman" w:eastAsia="Times New Roman" w:hAnsi="Times New Roman" w:cs="Times New Roman"/>
          <w:snapToGrid w:val="0"/>
          <w:sz w:val="30"/>
          <w:szCs w:val="30"/>
        </w:rPr>
        <w:t> </w:t>
      </w:r>
      <w:r w:rsidR="00A32430">
        <w:rPr>
          <w:rFonts w:ascii="Times New Roman" w:eastAsia="Times New Roman" w:hAnsi="Times New Roman" w:cs="Times New Roman"/>
          <w:snapToGrid w:val="0"/>
          <w:sz w:val="30"/>
          <w:szCs w:val="30"/>
        </w:rPr>
        <w:t>Правила)</w:t>
      </w:r>
      <w:r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</w:p>
    <w:p w:rsidR="00A32430" w:rsidRDefault="00A32430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</w:p>
    <w:p w:rsidR="00B8390A" w:rsidRPr="00ED5922" w:rsidRDefault="00465C04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>2. Установить, что</w:t>
      </w:r>
      <w:r w:rsidR="00B8390A" w:rsidRPr="00ED5922">
        <w:rPr>
          <w:rFonts w:ascii="Times New Roman" w:eastAsia="Times New Roman" w:hAnsi="Times New Roman" w:cs="Times New Roman"/>
          <w:snapToGrid w:val="0"/>
          <w:sz w:val="30"/>
          <w:szCs w:val="30"/>
        </w:rPr>
        <w:t>:</w:t>
      </w:r>
    </w:p>
    <w:p w:rsidR="00B8390A" w:rsidRDefault="00B8390A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а)</w:t>
      </w:r>
      <w:r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 </w:t>
      </w:r>
      <w:r w:rsidR="00465C04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в переходный период до 31 декабря 2021 г</w:t>
      </w:r>
      <w:r w:rsidR="00A8374D" w:rsidRPr="00A8374D">
        <w:rPr>
          <w:rFonts w:ascii="Times New Roman" w:eastAsia="Times New Roman" w:hAnsi="Times New Roman" w:cs="Times New Roman"/>
          <w:snapToGrid w:val="0"/>
          <w:sz w:val="30"/>
          <w:szCs w:val="30"/>
        </w:rPr>
        <w:t>.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:</w:t>
      </w:r>
    </w:p>
    <w:p w:rsidR="00465C04" w:rsidRDefault="00465C04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регистрация медицинск</w:t>
      </w:r>
      <w:r w:rsidR="00B8390A">
        <w:rPr>
          <w:rFonts w:ascii="Times New Roman" w:eastAsia="Times New Roman" w:hAnsi="Times New Roman" w:cs="Times New Roman"/>
          <w:snapToGrid w:val="0"/>
          <w:sz w:val="30"/>
          <w:szCs w:val="30"/>
        </w:rPr>
        <w:t>ого изделия</w:t>
      </w:r>
      <w:r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3D272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по выбору производителя медицинск</w:t>
      </w:r>
      <w:r w:rsidR="00B8390A">
        <w:rPr>
          <w:rFonts w:ascii="Times New Roman" w:eastAsia="Times New Roman" w:hAnsi="Times New Roman" w:cs="Times New Roman"/>
          <w:snapToGrid w:val="0"/>
          <w:sz w:val="30"/>
          <w:szCs w:val="30"/>
        </w:rPr>
        <w:t>ого</w:t>
      </w:r>
      <w:r w:rsidR="003D272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издели</w:t>
      </w:r>
      <w:r w:rsidR="00B8390A">
        <w:rPr>
          <w:rFonts w:ascii="Times New Roman" w:eastAsia="Times New Roman" w:hAnsi="Times New Roman" w:cs="Times New Roman"/>
          <w:snapToGrid w:val="0"/>
          <w:sz w:val="30"/>
          <w:szCs w:val="30"/>
        </w:rPr>
        <w:t>я</w:t>
      </w:r>
      <w:r w:rsidR="003D272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7E4339" w:rsidRPr="007E4339">
        <w:rPr>
          <w:rFonts w:ascii="Times New Roman" w:eastAsia="Times New Roman" w:hAnsi="Times New Roman" w:cs="Times New Roman"/>
          <w:snapToGrid w:val="0"/>
          <w:sz w:val="30"/>
          <w:szCs w:val="30"/>
        </w:rPr>
        <w:t>(</w:t>
      </w:r>
      <w:r w:rsidR="003D272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его уполномоченного представителя</w:t>
      </w:r>
      <w:r w:rsidR="007E4339" w:rsidRPr="007E4339">
        <w:rPr>
          <w:rFonts w:ascii="Times New Roman" w:eastAsia="Times New Roman" w:hAnsi="Times New Roman" w:cs="Times New Roman"/>
          <w:snapToGrid w:val="0"/>
          <w:sz w:val="30"/>
          <w:szCs w:val="30"/>
        </w:rPr>
        <w:t>)</w:t>
      </w:r>
      <w:r w:rsidR="003D272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может осуществляться в соответствии </w:t>
      </w:r>
      <w:r w:rsidR="00463AF0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 </w:t>
      </w:r>
      <w:r w:rsidR="00A32430">
        <w:rPr>
          <w:rFonts w:ascii="Times New Roman" w:eastAsia="Times New Roman" w:hAnsi="Times New Roman" w:cs="Times New Roman"/>
          <w:snapToGrid w:val="0"/>
          <w:sz w:val="30"/>
          <w:szCs w:val="30"/>
        </w:rPr>
        <w:t>П</w:t>
      </w:r>
      <w:r w:rsidR="00463AF0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равилами </w:t>
      </w:r>
      <w:r w:rsidR="00463AF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либо в соответствии с законодательством </w:t>
      </w:r>
      <w:r w:rsidR="00B10381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государства</w:t>
      </w:r>
      <w:r w:rsidR="00A5518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B10381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–</w:t>
      </w:r>
      <w:r w:rsidR="00A5518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C36069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члена </w:t>
      </w:r>
      <w:r w:rsidR="00B10381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Евразийского экономического союза</w:t>
      </w:r>
      <w:r w:rsidR="00992B9B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(далее – государства-члены)</w:t>
      </w:r>
      <w:r w:rsidR="00B8390A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D63640" w:rsidRPr="00E0141F" w:rsidRDefault="007B5B9E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медицинск</w:t>
      </w:r>
      <w:r w:rsidR="006609C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ие изделия</w:t>
      </w:r>
      <w:r w:rsidR="00A2235E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, зарегистрированн</w:t>
      </w:r>
      <w:r w:rsidR="006609C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ы</w:t>
      </w:r>
      <w:r w:rsidR="00A2235E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е </w:t>
      </w:r>
      <w:r w:rsidR="00C36069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соответствии с законодательством </w:t>
      </w:r>
      <w:r w:rsidR="00A32430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государства</w:t>
      </w:r>
      <w:r w:rsidR="00DA066B">
        <w:rPr>
          <w:rFonts w:ascii="Times New Roman" w:eastAsia="Times New Roman" w:hAnsi="Times New Roman" w:cs="Times New Roman"/>
          <w:snapToGrid w:val="0"/>
          <w:sz w:val="30"/>
          <w:szCs w:val="30"/>
        </w:rPr>
        <w:t>-</w:t>
      </w:r>
      <w:r w:rsidR="00A32430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члена</w:t>
      </w:r>
      <w:r w:rsidR="00A2235E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="00463AF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обращаются </w:t>
      </w:r>
      <w:r w:rsidR="00D63640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 территории </w:t>
      </w:r>
      <w:r w:rsidR="005E2DFB">
        <w:rPr>
          <w:rFonts w:ascii="Times New Roman" w:eastAsia="Times New Roman" w:hAnsi="Times New Roman" w:cs="Times New Roman"/>
          <w:snapToGrid w:val="0"/>
          <w:sz w:val="30"/>
          <w:szCs w:val="30"/>
        </w:rPr>
        <w:t>этого</w:t>
      </w:r>
      <w:r w:rsidR="00D63640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A2235E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государства</w:t>
      </w:r>
      <w:r w:rsidR="00DA066B">
        <w:rPr>
          <w:rFonts w:ascii="Times New Roman" w:eastAsia="Times New Roman" w:hAnsi="Times New Roman" w:cs="Times New Roman"/>
          <w:snapToGrid w:val="0"/>
          <w:sz w:val="30"/>
          <w:szCs w:val="30"/>
        </w:rPr>
        <w:t>-члена</w:t>
      </w:r>
      <w:r w:rsidR="00A5518F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7D623E" w:rsidRPr="00864C33" w:rsidRDefault="00E62F7C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б)</w:t>
      </w:r>
      <w:r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 </w:t>
      </w:r>
      <w:r w:rsidR="007D623E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документы, подтверждающие факт </w:t>
      </w:r>
      <w:r w:rsidR="006609C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регистрации медицинских изделий и выданные уполномоченным органом </w:t>
      </w:r>
      <w:r w:rsidR="00A32430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государства</w:t>
      </w:r>
      <w:r w:rsidR="00DA066B">
        <w:rPr>
          <w:rFonts w:ascii="Times New Roman" w:eastAsia="Times New Roman" w:hAnsi="Times New Roman" w:cs="Times New Roman"/>
          <w:snapToGrid w:val="0"/>
          <w:sz w:val="30"/>
          <w:szCs w:val="30"/>
        </w:rPr>
        <w:t>-</w:t>
      </w:r>
      <w:r w:rsidR="00A32430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члена </w:t>
      </w:r>
      <w:r w:rsidR="006609C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в области здравоохранения в соответствии с законодательством </w:t>
      </w:r>
      <w:r w:rsidR="00A8374D">
        <w:rPr>
          <w:rFonts w:ascii="Times New Roman" w:eastAsia="Times New Roman" w:hAnsi="Times New Roman" w:cs="Times New Roman"/>
          <w:snapToGrid w:val="0"/>
          <w:sz w:val="30"/>
          <w:szCs w:val="30"/>
        </w:rPr>
        <w:t>этого</w:t>
      </w:r>
      <w:r w:rsidR="006609C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 w:rsidR="00A8374D">
        <w:rPr>
          <w:rFonts w:ascii="Times New Roman" w:eastAsia="Times New Roman" w:hAnsi="Times New Roman" w:cs="Times New Roman"/>
          <w:snapToGrid w:val="0"/>
          <w:sz w:val="30"/>
          <w:szCs w:val="30"/>
        </w:rPr>
        <w:t>государства</w:t>
      </w:r>
      <w:r w:rsidR="00DA066B">
        <w:rPr>
          <w:rFonts w:ascii="Times New Roman" w:eastAsia="Times New Roman" w:hAnsi="Times New Roman" w:cs="Times New Roman"/>
          <w:snapToGrid w:val="0"/>
          <w:sz w:val="30"/>
          <w:szCs w:val="30"/>
        </w:rPr>
        <w:t>-члена</w:t>
      </w:r>
      <w:r w:rsidR="003D2723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, действ</w:t>
      </w:r>
      <w:r w:rsidR="00BA7087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ительны до окончания срока и</w:t>
      </w:r>
      <w:r w:rsidR="00463AF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х </w:t>
      </w:r>
      <w:r w:rsidR="00BA7087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действия, но не позднее 31 декабря 2021 г.</w:t>
      </w:r>
    </w:p>
    <w:p w:rsidR="00864C33" w:rsidRPr="00DC2584" w:rsidRDefault="00F83915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8013BA">
        <w:rPr>
          <w:rFonts w:ascii="Times New Roman" w:eastAsia="Times New Roman" w:hAnsi="Times New Roman" w:cs="Times New Roman"/>
          <w:snapToGrid w:val="0"/>
          <w:sz w:val="30"/>
          <w:szCs w:val="30"/>
        </w:rPr>
        <w:t>3</w:t>
      </w:r>
      <w:r w:rsidR="00992B9B" w:rsidRPr="008013BA">
        <w:rPr>
          <w:rFonts w:ascii="Times New Roman" w:eastAsia="Times New Roman" w:hAnsi="Times New Roman" w:cs="Times New Roman"/>
          <w:snapToGrid w:val="0"/>
          <w:sz w:val="30"/>
          <w:szCs w:val="30"/>
        </w:rPr>
        <w:t>. Государствам-</w:t>
      </w:r>
      <w:r w:rsidR="00864C33" w:rsidRPr="008013B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членам </w:t>
      </w:r>
      <w:r w:rsidR="00DC2584" w:rsidRPr="008013B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до </w:t>
      </w:r>
      <w:r w:rsidR="00862C7C">
        <w:rPr>
          <w:rFonts w:ascii="Times New Roman" w:eastAsia="Times New Roman" w:hAnsi="Times New Roman" w:cs="Times New Roman"/>
          <w:snapToGrid w:val="0"/>
          <w:sz w:val="30"/>
          <w:szCs w:val="30"/>
        </w:rPr>
        <w:t>31 декабря 2016</w:t>
      </w:r>
      <w:r w:rsidR="00DC2584" w:rsidRPr="008013BA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г.:</w:t>
      </w:r>
    </w:p>
    <w:p w:rsidR="00864C33" w:rsidRPr="00864C33" w:rsidRDefault="00C51591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а)</w:t>
      </w:r>
      <w:r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> </w:t>
      </w:r>
      <w:r w:rsidR="00864C33"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утвердить размер сборов (пошлин) или иных обязательных платежей, предусмотренных </w:t>
      </w:r>
      <w:r w:rsidR="00A32430">
        <w:rPr>
          <w:rFonts w:ascii="Times New Roman" w:eastAsia="Times New Roman" w:hAnsi="Times New Roman" w:cs="Times New Roman"/>
          <w:snapToGrid w:val="0"/>
          <w:sz w:val="30"/>
          <w:szCs w:val="30"/>
        </w:rPr>
        <w:t>П</w:t>
      </w:r>
      <w:r w:rsidR="00864C33"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>равилами</w:t>
      </w:r>
      <w:r w:rsidR="00A32430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, </w:t>
      </w:r>
      <w:r w:rsidR="00864C33"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с учетом сложности процедур и объема выполняемых работ, проводимых в </w:t>
      </w:r>
      <w:proofErr w:type="spellStart"/>
      <w:r w:rsidR="00864C33"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>референтном</w:t>
      </w:r>
      <w:proofErr w:type="spellEnd"/>
      <w:r w:rsidR="00864C33"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государстве и государствах признания, в том числе </w:t>
      </w:r>
      <w:proofErr w:type="gramStart"/>
      <w:r w:rsidR="00864C33"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>при</w:t>
      </w:r>
      <w:proofErr w:type="gramEnd"/>
      <w:r w:rsidR="00864C33"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>:</w:t>
      </w:r>
    </w:p>
    <w:p w:rsidR="00864C33" w:rsidRDefault="00864C33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регистрации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медицинского изделия</w:t>
      </w:r>
      <w:r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992B9B" w:rsidRPr="00864C33" w:rsidRDefault="00992B9B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C26859">
        <w:rPr>
          <w:rFonts w:ascii="Times New Roman" w:eastAsia="Times New Roman" w:hAnsi="Times New Roman" w:cs="Times New Roman"/>
          <w:snapToGrid w:val="0"/>
          <w:sz w:val="30"/>
          <w:szCs w:val="30"/>
        </w:rPr>
        <w:t>экспертизе безопасности, качества и эффективности медицинского изделия;</w:t>
      </w:r>
    </w:p>
    <w:p w:rsidR="00864C33" w:rsidRPr="00864C33" w:rsidRDefault="00864C33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proofErr w:type="gramStart"/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внесении</w:t>
      </w:r>
      <w:proofErr w:type="gramEnd"/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изменений в регистрационное досье</w:t>
      </w:r>
      <w:r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медицинского изделия</w:t>
      </w:r>
      <w:r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864C33" w:rsidRPr="00864C33" w:rsidRDefault="00F83915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выдаче дубликатов регистрационных удостоверений</w:t>
      </w:r>
      <w:r w:rsidR="00A32430">
        <w:rPr>
          <w:rFonts w:ascii="Times New Roman" w:eastAsia="Times New Roman" w:hAnsi="Times New Roman" w:cs="Times New Roman"/>
          <w:snapToGrid w:val="0"/>
          <w:sz w:val="30"/>
          <w:szCs w:val="30"/>
        </w:rPr>
        <w:t>;</w:t>
      </w:r>
    </w:p>
    <w:p w:rsidR="00992B9B" w:rsidRDefault="00864C33" w:rsidP="00A32430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>б) </w:t>
      </w:r>
      <w:r w:rsidR="00992B9B"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определить органы (организации), ответственные за осуществление регистрации, внесение изменений в регистрационное </w:t>
      </w:r>
      <w:r w:rsidR="00992B9B"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lastRenderedPageBreak/>
        <w:t xml:space="preserve">досье и иные связанные с регистрацией </w:t>
      </w:r>
      <w:r w:rsidR="00992B9B">
        <w:rPr>
          <w:rFonts w:ascii="Times New Roman" w:eastAsia="Times New Roman" w:hAnsi="Times New Roman" w:cs="Times New Roman"/>
          <w:snapToGrid w:val="0"/>
          <w:sz w:val="30"/>
          <w:szCs w:val="30"/>
        </w:rPr>
        <w:t>медицинских изделий</w:t>
      </w:r>
      <w:r w:rsidR="00992B9B" w:rsidRPr="00864C33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процедуры, предусмотренные Правилами, и проинформировать об этом Евр</w:t>
      </w:r>
      <w:r w:rsidR="00992B9B">
        <w:rPr>
          <w:rFonts w:ascii="Times New Roman" w:eastAsia="Times New Roman" w:hAnsi="Times New Roman" w:cs="Times New Roman"/>
          <w:snapToGrid w:val="0"/>
          <w:sz w:val="30"/>
          <w:szCs w:val="30"/>
        </w:rPr>
        <w:t>азийскую экономическую комиссию.</w:t>
      </w:r>
    </w:p>
    <w:p w:rsidR="00140165" w:rsidRPr="00E0141F" w:rsidRDefault="00121653" w:rsidP="004E506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napToGrid w:val="0"/>
          <w:sz w:val="30"/>
          <w:szCs w:val="30"/>
        </w:rPr>
      </w:pPr>
      <w:r>
        <w:rPr>
          <w:rFonts w:ascii="Times New Roman" w:eastAsia="Times New Roman" w:hAnsi="Times New Roman" w:cs="Times New Roman"/>
          <w:snapToGrid w:val="0"/>
          <w:sz w:val="30"/>
          <w:szCs w:val="30"/>
        </w:rPr>
        <w:t>4</w:t>
      </w:r>
      <w:r w:rsidR="00140165" w:rsidRPr="00E0141F">
        <w:rPr>
          <w:rFonts w:ascii="Times New Roman" w:eastAsia="Times New Roman" w:hAnsi="Times New Roman" w:cs="Times New Roman"/>
          <w:snapToGrid w:val="0"/>
          <w:sz w:val="30"/>
          <w:szCs w:val="30"/>
        </w:rPr>
        <w:t>. </w:t>
      </w:r>
      <w:proofErr w:type="gramStart"/>
      <w:r w:rsidR="004E5062" w:rsidRPr="004E506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Настоящее Решение вступает в силу по истечении </w:t>
      </w:r>
      <w:r w:rsidR="004E5062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4E5062" w:rsidRPr="004E506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10 календарных дней с даты вступления в силу Протокола, подписанного 2 декабря 2015 года, о присоединении Республики Армения к Соглашению 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экономического союза </w:t>
      </w:r>
      <w:r w:rsidR="004E5062">
        <w:rPr>
          <w:rFonts w:ascii="Times New Roman" w:eastAsia="Times New Roman" w:hAnsi="Times New Roman" w:cs="Times New Roman"/>
          <w:snapToGrid w:val="0"/>
          <w:sz w:val="30"/>
          <w:szCs w:val="30"/>
        </w:rPr>
        <w:br/>
      </w:r>
      <w:r w:rsidR="004E5062" w:rsidRPr="004E5062">
        <w:rPr>
          <w:rFonts w:ascii="Times New Roman" w:eastAsia="Times New Roman" w:hAnsi="Times New Roman" w:cs="Times New Roman"/>
          <w:snapToGrid w:val="0"/>
          <w:sz w:val="30"/>
          <w:szCs w:val="30"/>
        </w:rPr>
        <w:t>от 23 декабря 2014 года, но не ранее чем по истечении 10 календарных дней</w:t>
      </w:r>
      <w:proofErr w:type="gramEnd"/>
      <w:r w:rsidR="004E5062" w:rsidRPr="004E506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</w:t>
      </w:r>
      <w:proofErr w:type="gramStart"/>
      <w:r w:rsidR="004E5062" w:rsidRPr="004E5062">
        <w:rPr>
          <w:rFonts w:ascii="Times New Roman" w:eastAsia="Times New Roman" w:hAnsi="Times New Roman" w:cs="Times New Roman"/>
          <w:snapToGrid w:val="0"/>
          <w:sz w:val="30"/>
          <w:szCs w:val="30"/>
        </w:rPr>
        <w:t>с даты</w:t>
      </w:r>
      <w:proofErr w:type="gramEnd"/>
      <w:r w:rsidR="004E5062" w:rsidRPr="004E5062">
        <w:rPr>
          <w:rFonts w:ascii="Times New Roman" w:eastAsia="Times New Roman" w:hAnsi="Times New Roman" w:cs="Times New Roman"/>
          <w:snapToGrid w:val="0"/>
          <w:sz w:val="30"/>
          <w:szCs w:val="30"/>
        </w:rPr>
        <w:t xml:space="preserve"> официального опубликования настоящего Решения.</w:t>
      </w:r>
    </w:p>
    <w:p w:rsidR="00140165" w:rsidRPr="00D209D2" w:rsidRDefault="00140165" w:rsidP="00140165">
      <w:pPr>
        <w:spacing w:after="0" w:line="360" w:lineRule="auto"/>
        <w:jc w:val="center"/>
        <w:rPr>
          <w:rFonts w:ascii="Times New Roman" w:eastAsia="Times New Roman" w:hAnsi="Times New Roman"/>
          <w:b/>
          <w:bCs/>
          <w:color w:val="000000"/>
          <w:sz w:val="30"/>
          <w:szCs w:val="30"/>
          <w:lang w:eastAsia="ru-RU"/>
        </w:rPr>
      </w:pPr>
    </w:p>
    <w:p w:rsidR="00140165" w:rsidRPr="00FF38FD" w:rsidRDefault="00140165" w:rsidP="00140165">
      <w:pPr>
        <w:spacing w:after="0" w:line="288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F38F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Члены Совета Евразийской экономической комиссии:</w:t>
      </w:r>
    </w:p>
    <w:p w:rsidR="00140165" w:rsidRPr="00DE47EF" w:rsidRDefault="00140165" w:rsidP="001401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30"/>
          <w:szCs w:val="30"/>
          <w:lang w:eastAsia="ru-RU"/>
        </w:rPr>
      </w:pPr>
    </w:p>
    <w:tbl>
      <w:tblPr>
        <w:tblW w:w="10128" w:type="dxa"/>
        <w:jc w:val="center"/>
        <w:tblLayout w:type="fixed"/>
        <w:tblLook w:val="01E0" w:firstRow="1" w:lastRow="1" w:firstColumn="1" w:lastColumn="1" w:noHBand="0" w:noVBand="0"/>
      </w:tblPr>
      <w:tblGrid>
        <w:gridCol w:w="2088"/>
        <w:gridCol w:w="2127"/>
        <w:gridCol w:w="1944"/>
        <w:gridCol w:w="2025"/>
        <w:gridCol w:w="1944"/>
      </w:tblGrid>
      <w:tr w:rsidR="00140165" w:rsidRPr="00AE77CF" w:rsidTr="00B0187B">
        <w:trPr>
          <w:cantSplit/>
          <w:trHeight w:val="675"/>
          <w:jc w:val="center"/>
        </w:trPr>
        <w:tc>
          <w:tcPr>
            <w:tcW w:w="2088" w:type="dxa"/>
            <w:vAlign w:val="center"/>
            <w:hideMark/>
          </w:tcPr>
          <w:p w:rsidR="00140165" w:rsidRPr="00E450EA" w:rsidRDefault="00140165" w:rsidP="00B0187B">
            <w:pPr>
              <w:spacing w:after="0" w:line="240" w:lineRule="auto"/>
              <w:ind w:left="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Армения</w:t>
            </w:r>
          </w:p>
        </w:tc>
        <w:tc>
          <w:tcPr>
            <w:tcW w:w="2127" w:type="dxa"/>
            <w:vAlign w:val="center"/>
            <w:hideMark/>
          </w:tcPr>
          <w:p w:rsidR="00140165" w:rsidRPr="00E450EA" w:rsidRDefault="00140165" w:rsidP="00B0187B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Беларусь</w:t>
            </w:r>
          </w:p>
        </w:tc>
        <w:tc>
          <w:tcPr>
            <w:tcW w:w="1944" w:type="dxa"/>
            <w:vAlign w:val="center"/>
            <w:hideMark/>
          </w:tcPr>
          <w:p w:rsidR="00140165" w:rsidRPr="00E450EA" w:rsidRDefault="00140165" w:rsidP="00B0187B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Республики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Казахстан</w:t>
            </w:r>
          </w:p>
        </w:tc>
        <w:tc>
          <w:tcPr>
            <w:tcW w:w="2025" w:type="dxa"/>
            <w:vAlign w:val="center"/>
          </w:tcPr>
          <w:p w:rsidR="00140165" w:rsidRPr="00E450EA" w:rsidRDefault="00140165" w:rsidP="00B0187B">
            <w:pPr>
              <w:spacing w:after="0" w:line="240" w:lineRule="auto"/>
              <w:ind w:left="-57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От 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Кыргызской</w:t>
            </w:r>
            <w:proofErr w:type="spellEnd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Республики</w:t>
            </w:r>
          </w:p>
        </w:tc>
        <w:tc>
          <w:tcPr>
            <w:tcW w:w="1944" w:type="dxa"/>
            <w:vAlign w:val="center"/>
          </w:tcPr>
          <w:p w:rsidR="00140165" w:rsidRPr="00E450EA" w:rsidRDefault="00140165" w:rsidP="00B0187B">
            <w:pPr>
              <w:spacing w:after="0" w:line="240" w:lineRule="auto"/>
              <w:ind w:left="-113" w:right="-113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От Российской</w:t>
            </w: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br/>
              <w:t>Федерации</w:t>
            </w:r>
          </w:p>
        </w:tc>
      </w:tr>
      <w:tr w:rsidR="00140165" w:rsidRPr="00AE77CF" w:rsidTr="00B0187B">
        <w:trPr>
          <w:cantSplit/>
          <w:trHeight w:val="70"/>
          <w:jc w:val="center"/>
        </w:trPr>
        <w:tc>
          <w:tcPr>
            <w:tcW w:w="2088" w:type="dxa"/>
            <w:vAlign w:val="center"/>
          </w:tcPr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140165" w:rsidRPr="00E450EA" w:rsidRDefault="00140165" w:rsidP="00B0187B">
            <w:pPr>
              <w:spacing w:after="0" w:line="240" w:lineRule="auto"/>
              <w:ind w:left="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Габриелян</w:t>
            </w:r>
          </w:p>
        </w:tc>
        <w:tc>
          <w:tcPr>
            <w:tcW w:w="2127" w:type="dxa"/>
            <w:vAlign w:val="center"/>
          </w:tcPr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В.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Матюшевский</w:t>
            </w:r>
            <w:proofErr w:type="spellEnd"/>
          </w:p>
        </w:tc>
        <w:tc>
          <w:tcPr>
            <w:tcW w:w="1944" w:type="dxa"/>
            <w:vAlign w:val="center"/>
          </w:tcPr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</w:p>
          <w:p w:rsidR="00140165" w:rsidRPr="00E450EA" w:rsidRDefault="00140165" w:rsidP="00B0187B">
            <w:pPr>
              <w:spacing w:after="0" w:line="240" w:lineRule="auto"/>
              <w:ind w:right="-68"/>
              <w:jc w:val="center"/>
              <w:rPr>
                <w:rFonts w:ascii="Times New Roman Полужирный" w:eastAsia="Calibri" w:hAnsi="Times New Roman Полужирный" w:cs="Times New Roman"/>
                <w:i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Б. </w:t>
            </w:r>
            <w:proofErr w:type="spellStart"/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Сагинтаев</w:t>
            </w:r>
            <w:proofErr w:type="spellEnd"/>
          </w:p>
        </w:tc>
        <w:tc>
          <w:tcPr>
            <w:tcW w:w="2025" w:type="dxa"/>
            <w:vAlign w:val="bottom"/>
          </w:tcPr>
          <w:p w:rsidR="00140165" w:rsidRPr="002C1668" w:rsidRDefault="002C1668" w:rsidP="002C1668">
            <w:pPr>
              <w:spacing w:after="0" w:line="240" w:lineRule="auto"/>
              <w:ind w:left="-113" w:right="-68"/>
              <w:jc w:val="center"/>
              <w:rPr>
                <w:rFonts w:eastAsia="Calibri" w:cs="Times New Roman"/>
                <w:b/>
                <w:spacing w:val="-10"/>
                <w:sz w:val="28"/>
                <w:szCs w:val="28"/>
              </w:rPr>
            </w:pPr>
            <w:r w:rsidRPr="002C166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О</w:t>
            </w:r>
            <w:r w:rsidR="00140165"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>. </w:t>
            </w:r>
            <w:r w:rsidRPr="002C1668">
              <w:rPr>
                <w:rFonts w:ascii="Times New Roman" w:eastAsia="Calibri" w:hAnsi="Times New Roman" w:cs="Times New Roman"/>
                <w:b/>
                <w:spacing w:val="-10"/>
                <w:sz w:val="28"/>
                <w:szCs w:val="28"/>
              </w:rPr>
              <w:t>Панкратов</w:t>
            </w:r>
          </w:p>
        </w:tc>
        <w:tc>
          <w:tcPr>
            <w:tcW w:w="1944" w:type="dxa"/>
            <w:vAlign w:val="bottom"/>
          </w:tcPr>
          <w:p w:rsidR="00140165" w:rsidRPr="00E450EA" w:rsidRDefault="00140165" w:rsidP="00B0187B">
            <w:pPr>
              <w:spacing w:after="0" w:line="240" w:lineRule="auto"/>
              <w:ind w:left="-113" w:right="-68"/>
              <w:jc w:val="center"/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</w:pPr>
            <w:r w:rsidRPr="00E450EA">
              <w:rPr>
                <w:rFonts w:ascii="Times New Roman Полужирный" w:eastAsia="Calibri" w:hAnsi="Times New Roman Полужирный" w:cs="Times New Roman"/>
                <w:b/>
                <w:spacing w:val="-10"/>
                <w:sz w:val="28"/>
                <w:szCs w:val="28"/>
              </w:rPr>
              <w:t xml:space="preserve">И. Шувалов </w:t>
            </w:r>
          </w:p>
        </w:tc>
      </w:tr>
    </w:tbl>
    <w:p w:rsidR="00140165" w:rsidRPr="007B357B" w:rsidRDefault="00140165" w:rsidP="00140165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p w:rsidR="00190A8F" w:rsidRPr="007B357B" w:rsidRDefault="00190A8F" w:rsidP="0097073D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p w:rsidR="00A32430" w:rsidRPr="007B357B" w:rsidRDefault="00A32430">
      <w:pPr>
        <w:spacing w:after="0" w:line="312" w:lineRule="auto"/>
        <w:contextualSpacing/>
        <w:rPr>
          <w:rFonts w:ascii="Times New Roman" w:eastAsia="Times New Roman" w:hAnsi="Times New Roman" w:cs="Times New Roman"/>
          <w:snapToGrid w:val="0"/>
          <w:sz w:val="2"/>
          <w:szCs w:val="2"/>
        </w:rPr>
      </w:pPr>
    </w:p>
    <w:sectPr w:rsidR="00A32430" w:rsidRPr="007B357B" w:rsidSect="00735B46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F81" w:rsidRDefault="00586F81" w:rsidP="00735B46">
      <w:pPr>
        <w:spacing w:after="0" w:line="240" w:lineRule="auto"/>
      </w:pPr>
      <w:r>
        <w:separator/>
      </w:r>
    </w:p>
  </w:endnote>
  <w:endnote w:type="continuationSeparator" w:id="0">
    <w:p w:rsidR="00586F81" w:rsidRDefault="00586F81" w:rsidP="00735B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F81" w:rsidRDefault="00586F81" w:rsidP="00735B46">
      <w:pPr>
        <w:spacing w:after="0" w:line="240" w:lineRule="auto"/>
      </w:pPr>
      <w:r>
        <w:separator/>
      </w:r>
    </w:p>
  </w:footnote>
  <w:footnote w:type="continuationSeparator" w:id="0">
    <w:p w:rsidR="00586F81" w:rsidRDefault="00586F81" w:rsidP="00735B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1883135085"/>
      <w:docPartObj>
        <w:docPartGallery w:val="Page Numbers (Top of Page)"/>
        <w:docPartUnique/>
      </w:docPartObj>
    </w:sdtPr>
    <w:sdtEndPr/>
    <w:sdtContent>
      <w:p w:rsidR="00735B46" w:rsidRPr="002239C9" w:rsidRDefault="00735B46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32430">
          <w:rPr>
            <w:rFonts w:ascii="Times New Roman" w:hAnsi="Times New Roman" w:cs="Times New Roman"/>
            <w:sz w:val="30"/>
            <w:szCs w:val="30"/>
          </w:rPr>
          <w:fldChar w:fldCharType="begin"/>
        </w:r>
        <w:r w:rsidRPr="00A32430">
          <w:rPr>
            <w:rFonts w:ascii="Times New Roman" w:hAnsi="Times New Roman" w:cs="Times New Roman"/>
            <w:sz w:val="30"/>
            <w:szCs w:val="30"/>
          </w:rPr>
          <w:instrText>PAGE   \* MERGEFORMAT</w:instrText>
        </w:r>
        <w:r w:rsidRPr="00A32430">
          <w:rPr>
            <w:rFonts w:ascii="Times New Roman" w:hAnsi="Times New Roman" w:cs="Times New Roman"/>
            <w:sz w:val="30"/>
            <w:szCs w:val="30"/>
          </w:rPr>
          <w:fldChar w:fldCharType="separate"/>
        </w:r>
        <w:r w:rsidR="000C3278">
          <w:rPr>
            <w:rFonts w:ascii="Times New Roman" w:hAnsi="Times New Roman" w:cs="Times New Roman"/>
            <w:noProof/>
            <w:sz w:val="30"/>
            <w:szCs w:val="30"/>
          </w:rPr>
          <w:t>2</w:t>
        </w:r>
        <w:r w:rsidRPr="00A32430">
          <w:rPr>
            <w:rFonts w:ascii="Times New Roman" w:hAnsi="Times New Roman" w:cs="Times New Roman"/>
            <w:sz w:val="30"/>
            <w:szCs w:val="30"/>
          </w:rPr>
          <w:fldChar w:fldCharType="end"/>
        </w:r>
      </w:p>
    </w:sdtContent>
  </w:sdt>
  <w:p w:rsidR="00735B46" w:rsidRDefault="00735B4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793"/>
    <w:rsid w:val="00012F34"/>
    <w:rsid w:val="000B1B28"/>
    <w:rsid w:val="000C3278"/>
    <w:rsid w:val="00121653"/>
    <w:rsid w:val="00140165"/>
    <w:rsid w:val="00190A8F"/>
    <w:rsid w:val="001A0333"/>
    <w:rsid w:val="001B315B"/>
    <w:rsid w:val="001F462B"/>
    <w:rsid w:val="001F79A6"/>
    <w:rsid w:val="002028D0"/>
    <w:rsid w:val="002239C9"/>
    <w:rsid w:val="0028201B"/>
    <w:rsid w:val="00287AE4"/>
    <w:rsid w:val="002C1668"/>
    <w:rsid w:val="002E7634"/>
    <w:rsid w:val="003223D0"/>
    <w:rsid w:val="003A7BCA"/>
    <w:rsid w:val="003C3B35"/>
    <w:rsid w:val="003D2723"/>
    <w:rsid w:val="00463AF0"/>
    <w:rsid w:val="00465C04"/>
    <w:rsid w:val="00494545"/>
    <w:rsid w:val="004B27E6"/>
    <w:rsid w:val="004D43F3"/>
    <w:rsid w:val="004E0957"/>
    <w:rsid w:val="004E5062"/>
    <w:rsid w:val="004F3203"/>
    <w:rsid w:val="00586F81"/>
    <w:rsid w:val="005A339F"/>
    <w:rsid w:val="005E2DFB"/>
    <w:rsid w:val="005E4A6B"/>
    <w:rsid w:val="005F1307"/>
    <w:rsid w:val="005F6716"/>
    <w:rsid w:val="006535A4"/>
    <w:rsid w:val="006609C3"/>
    <w:rsid w:val="00665806"/>
    <w:rsid w:val="00732A1C"/>
    <w:rsid w:val="0073374C"/>
    <w:rsid w:val="00735B46"/>
    <w:rsid w:val="00762F5C"/>
    <w:rsid w:val="007B357B"/>
    <w:rsid w:val="007B5B9E"/>
    <w:rsid w:val="007D623E"/>
    <w:rsid w:val="007E4339"/>
    <w:rsid w:val="008013BA"/>
    <w:rsid w:val="00862C7C"/>
    <w:rsid w:val="00864C33"/>
    <w:rsid w:val="00871A32"/>
    <w:rsid w:val="00872BBD"/>
    <w:rsid w:val="008811DC"/>
    <w:rsid w:val="008E6A61"/>
    <w:rsid w:val="008F32A3"/>
    <w:rsid w:val="009161AB"/>
    <w:rsid w:val="00922594"/>
    <w:rsid w:val="00923875"/>
    <w:rsid w:val="0097073D"/>
    <w:rsid w:val="00992B9B"/>
    <w:rsid w:val="009941BF"/>
    <w:rsid w:val="00A2235E"/>
    <w:rsid w:val="00A32430"/>
    <w:rsid w:val="00A5518F"/>
    <w:rsid w:val="00A61C20"/>
    <w:rsid w:val="00A8374D"/>
    <w:rsid w:val="00A91A43"/>
    <w:rsid w:val="00AD1FEA"/>
    <w:rsid w:val="00B10381"/>
    <w:rsid w:val="00B474A9"/>
    <w:rsid w:val="00B8390A"/>
    <w:rsid w:val="00BA4BA4"/>
    <w:rsid w:val="00BA7087"/>
    <w:rsid w:val="00BC2702"/>
    <w:rsid w:val="00C042E7"/>
    <w:rsid w:val="00C26859"/>
    <w:rsid w:val="00C27765"/>
    <w:rsid w:val="00C36069"/>
    <w:rsid w:val="00C51591"/>
    <w:rsid w:val="00C67E60"/>
    <w:rsid w:val="00CA536C"/>
    <w:rsid w:val="00CD2DE1"/>
    <w:rsid w:val="00CD3F3B"/>
    <w:rsid w:val="00CE3A29"/>
    <w:rsid w:val="00D10F39"/>
    <w:rsid w:val="00D63640"/>
    <w:rsid w:val="00D73943"/>
    <w:rsid w:val="00DA066B"/>
    <w:rsid w:val="00DA2C20"/>
    <w:rsid w:val="00DC2584"/>
    <w:rsid w:val="00E0141F"/>
    <w:rsid w:val="00E62F7C"/>
    <w:rsid w:val="00ED32B2"/>
    <w:rsid w:val="00ED5922"/>
    <w:rsid w:val="00EE6D1D"/>
    <w:rsid w:val="00F254E6"/>
    <w:rsid w:val="00F54793"/>
    <w:rsid w:val="00F83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35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5B46"/>
  </w:style>
  <w:style w:type="paragraph" w:styleId="a8">
    <w:name w:val="footer"/>
    <w:basedOn w:val="a"/>
    <w:link w:val="a9"/>
    <w:uiPriority w:val="99"/>
    <w:unhideWhenUsed/>
    <w:rsid w:val="00735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5B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B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BCA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A2C20"/>
    <w:rPr>
      <w:color w:val="808080"/>
    </w:rPr>
  </w:style>
  <w:style w:type="paragraph" w:customStyle="1" w:styleId="ConsPlusNonformat">
    <w:name w:val="ConsPlusNonformat"/>
    <w:rsid w:val="0097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35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35B46"/>
  </w:style>
  <w:style w:type="paragraph" w:styleId="a8">
    <w:name w:val="footer"/>
    <w:basedOn w:val="a"/>
    <w:link w:val="a9"/>
    <w:uiPriority w:val="99"/>
    <w:unhideWhenUsed/>
    <w:rsid w:val="00735B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35B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18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57"/>
    <w:rsid w:val="00083A92"/>
    <w:rsid w:val="00141506"/>
    <w:rsid w:val="00214A57"/>
    <w:rsid w:val="00323895"/>
    <w:rsid w:val="004C0CF0"/>
    <w:rsid w:val="004C3EEE"/>
    <w:rsid w:val="00625269"/>
    <w:rsid w:val="006533AB"/>
    <w:rsid w:val="00896CB9"/>
    <w:rsid w:val="008A044A"/>
    <w:rsid w:val="009261F7"/>
    <w:rsid w:val="00940A9C"/>
    <w:rsid w:val="00A7574A"/>
    <w:rsid w:val="00CE0F6D"/>
    <w:rsid w:val="00E1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214A5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BD4C4-EC1A-4DF8-8467-CD8A80081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514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Соседова Анастасия Андреевна</dc:creator>
  <cp:lastModifiedBy>Мишачёва Марина Сергеевна</cp:lastModifiedBy>
  <cp:revision>3</cp:revision>
  <cp:lastPrinted>2016-02-12T11:18:00Z</cp:lastPrinted>
  <dcterms:created xsi:type="dcterms:W3CDTF">2016-02-12T11:18:00Z</dcterms:created>
  <dcterms:modified xsi:type="dcterms:W3CDTF">2016-07-12T06:44:00Z</dcterms:modified>
</cp:coreProperties>
</file>